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08430" w14:textId="77777777" w:rsidR="00546898" w:rsidRPr="001375D9" w:rsidRDefault="004E4676" w:rsidP="00431CB7">
      <w:pPr>
        <w:shd w:val="clear" w:color="auto" w:fill="FFFFFF"/>
        <w:spacing w:after="100" w:afterAutospacing="1" w:line="375" w:lineRule="atLeast"/>
        <w:jc w:val="center"/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ru-RU"/>
        </w:rPr>
      </w:pPr>
      <w:r w:rsidRPr="001375D9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ru-RU"/>
        </w:rPr>
        <w:t xml:space="preserve">Публичный </w:t>
      </w:r>
      <w:r w:rsidR="00546898" w:rsidRPr="001375D9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ru-RU"/>
        </w:rPr>
        <w:t xml:space="preserve">Договор-оферта поставки </w:t>
      </w:r>
      <w:r w:rsidR="00431CB7" w:rsidRPr="001375D9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ru-RU"/>
        </w:rPr>
        <w:t>оборудования/частей</w:t>
      </w:r>
      <w:r w:rsidRPr="001375D9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ru-RU"/>
        </w:rPr>
        <w:t xml:space="preserve"> и выполнения работ</w:t>
      </w:r>
      <w:r w:rsidR="00951124" w:rsidRPr="001375D9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ru-RU"/>
        </w:rPr>
        <w:t>/услуг</w:t>
      </w:r>
      <w:r w:rsidR="00546898" w:rsidRPr="001375D9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ru-RU"/>
        </w:rPr>
        <w:t>.</w:t>
      </w:r>
    </w:p>
    <w:p w14:paraId="472BF8AF" w14:textId="77777777" w:rsidR="00CF6D20" w:rsidRPr="001375D9" w:rsidRDefault="00431CB7" w:rsidP="00CF6D20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color w:val="292B2C"/>
          <w:sz w:val="20"/>
          <w:szCs w:val="20"/>
          <w:u w:val="single"/>
          <w:lang w:eastAsia="ru-RU"/>
        </w:rPr>
      </w:pPr>
      <w:r w:rsidRPr="001375D9">
        <w:rPr>
          <w:rFonts w:ascii="Times New Roman" w:eastAsia="Times New Roman" w:hAnsi="Times New Roman" w:cs="Times New Roman"/>
          <w:b/>
          <w:color w:val="292B2C"/>
          <w:sz w:val="20"/>
          <w:szCs w:val="20"/>
          <w:u w:val="single"/>
          <w:lang w:eastAsia="ru-RU"/>
        </w:rPr>
        <w:t>Данный документ явля</w:t>
      </w:r>
      <w:r w:rsidR="007D38AC" w:rsidRPr="001375D9">
        <w:rPr>
          <w:rFonts w:ascii="Times New Roman" w:eastAsia="Times New Roman" w:hAnsi="Times New Roman" w:cs="Times New Roman"/>
          <w:b/>
          <w:color w:val="292B2C"/>
          <w:sz w:val="20"/>
          <w:szCs w:val="20"/>
          <w:u w:val="single"/>
          <w:lang w:eastAsia="ru-RU"/>
        </w:rPr>
        <w:t>ется официальным предложением (П</w:t>
      </w:r>
      <w:r w:rsidRPr="001375D9">
        <w:rPr>
          <w:rFonts w:ascii="Times New Roman" w:eastAsia="Times New Roman" w:hAnsi="Times New Roman" w:cs="Times New Roman"/>
          <w:b/>
          <w:color w:val="292B2C"/>
          <w:sz w:val="20"/>
          <w:szCs w:val="20"/>
          <w:u w:val="single"/>
          <w:lang w:eastAsia="ru-RU"/>
        </w:rPr>
        <w:t xml:space="preserve">убличной офертой) </w:t>
      </w:r>
    </w:p>
    <w:p w14:paraId="7CF023D8" w14:textId="77777777" w:rsidR="00CF6D20" w:rsidRPr="001375D9" w:rsidRDefault="00431CB7" w:rsidP="00CF6D20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color w:val="292B2C"/>
          <w:sz w:val="20"/>
          <w:szCs w:val="20"/>
          <w:u w:val="single"/>
          <w:lang w:eastAsia="ru-RU"/>
        </w:rPr>
      </w:pPr>
      <w:r w:rsidRPr="001375D9">
        <w:rPr>
          <w:rFonts w:ascii="Times New Roman" w:eastAsia="Times New Roman" w:hAnsi="Times New Roman" w:cs="Times New Roman"/>
          <w:b/>
          <w:color w:val="292B2C"/>
          <w:sz w:val="20"/>
          <w:szCs w:val="20"/>
          <w:u w:val="single"/>
          <w:lang w:eastAsia="ru-RU"/>
        </w:rPr>
        <w:t>и содержит все существенные условия поставки</w:t>
      </w:r>
      <w:r w:rsidR="00CF6D20" w:rsidRPr="001375D9">
        <w:rPr>
          <w:rFonts w:ascii="Times New Roman" w:eastAsia="Times New Roman" w:hAnsi="Times New Roman" w:cs="Times New Roman"/>
          <w:b/>
          <w:color w:val="292B2C"/>
          <w:sz w:val="20"/>
          <w:szCs w:val="20"/>
          <w:u w:val="single"/>
          <w:lang w:eastAsia="ru-RU"/>
        </w:rPr>
        <w:t xml:space="preserve"> Товара</w:t>
      </w:r>
      <w:r w:rsidRPr="001375D9">
        <w:rPr>
          <w:rFonts w:ascii="Times New Roman" w:eastAsia="Times New Roman" w:hAnsi="Times New Roman" w:cs="Times New Roman"/>
          <w:b/>
          <w:color w:val="292B2C"/>
          <w:sz w:val="20"/>
          <w:szCs w:val="20"/>
          <w:u w:val="single"/>
          <w:lang w:eastAsia="ru-RU"/>
        </w:rPr>
        <w:t xml:space="preserve"> и оказания услуг </w:t>
      </w:r>
    </w:p>
    <w:p w14:paraId="239C003E" w14:textId="77777777" w:rsidR="00CF6D20" w:rsidRPr="001375D9" w:rsidRDefault="00431CB7" w:rsidP="00CF6D20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color w:val="292B2C"/>
          <w:sz w:val="20"/>
          <w:szCs w:val="20"/>
          <w:u w:val="single"/>
          <w:lang w:eastAsia="ru-RU"/>
        </w:rPr>
      </w:pPr>
      <w:r w:rsidRPr="001375D9">
        <w:rPr>
          <w:rFonts w:ascii="Times New Roman" w:eastAsia="Times New Roman" w:hAnsi="Times New Roman" w:cs="Times New Roman"/>
          <w:b/>
          <w:color w:val="292B2C"/>
          <w:sz w:val="20"/>
          <w:szCs w:val="20"/>
          <w:u w:val="single"/>
          <w:lang w:eastAsia="ru-RU"/>
        </w:rPr>
        <w:t>компанией ООО «ЭТЕРНА»</w:t>
      </w:r>
      <w:r w:rsidR="00CF6D20" w:rsidRPr="001375D9">
        <w:rPr>
          <w:rFonts w:ascii="Times New Roman" w:eastAsia="Times New Roman" w:hAnsi="Times New Roman" w:cs="Times New Roman"/>
          <w:b/>
          <w:color w:val="292B2C"/>
          <w:sz w:val="20"/>
          <w:szCs w:val="20"/>
          <w:u w:val="single"/>
          <w:lang w:eastAsia="ru-RU"/>
        </w:rPr>
        <w:t xml:space="preserve"> (далее по тексту Поставщик)</w:t>
      </w:r>
      <w:r w:rsidRPr="001375D9">
        <w:rPr>
          <w:rFonts w:ascii="Times New Roman" w:eastAsia="Times New Roman" w:hAnsi="Times New Roman" w:cs="Times New Roman"/>
          <w:b/>
          <w:color w:val="292B2C"/>
          <w:sz w:val="20"/>
          <w:szCs w:val="20"/>
          <w:u w:val="single"/>
          <w:lang w:eastAsia="ru-RU"/>
        </w:rPr>
        <w:t>.</w:t>
      </w:r>
    </w:p>
    <w:p w14:paraId="32C21E38" w14:textId="77777777" w:rsidR="00CF6D20" w:rsidRPr="001375D9" w:rsidRDefault="00431CB7" w:rsidP="00CF6D20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color w:val="292B2C"/>
          <w:sz w:val="20"/>
          <w:szCs w:val="20"/>
          <w:u w:val="single"/>
          <w:lang w:eastAsia="ru-RU"/>
        </w:rPr>
      </w:pPr>
      <w:r w:rsidRPr="001375D9">
        <w:rPr>
          <w:rFonts w:ascii="Times New Roman" w:eastAsia="Times New Roman" w:hAnsi="Times New Roman" w:cs="Times New Roman"/>
          <w:b/>
          <w:color w:val="292B2C"/>
          <w:sz w:val="20"/>
          <w:szCs w:val="20"/>
          <w:u w:val="single"/>
          <w:lang w:eastAsia="ru-RU"/>
        </w:rPr>
        <w:t xml:space="preserve"> Состав поставки</w:t>
      </w:r>
      <w:r w:rsidR="00CF6D20" w:rsidRPr="001375D9">
        <w:rPr>
          <w:rFonts w:ascii="Times New Roman" w:eastAsia="Times New Roman" w:hAnsi="Times New Roman" w:cs="Times New Roman"/>
          <w:b/>
          <w:color w:val="292B2C"/>
          <w:sz w:val="20"/>
          <w:szCs w:val="20"/>
          <w:u w:val="single"/>
          <w:lang w:eastAsia="ru-RU"/>
        </w:rPr>
        <w:t xml:space="preserve"> и ее стоимость</w:t>
      </w:r>
      <w:r w:rsidR="007D38AC" w:rsidRPr="001375D9">
        <w:rPr>
          <w:rFonts w:ascii="Times New Roman" w:eastAsia="Times New Roman" w:hAnsi="Times New Roman" w:cs="Times New Roman"/>
          <w:b/>
          <w:color w:val="292B2C"/>
          <w:sz w:val="20"/>
          <w:szCs w:val="20"/>
          <w:u w:val="single"/>
          <w:lang w:eastAsia="ru-RU"/>
        </w:rPr>
        <w:t xml:space="preserve"> указывается</w:t>
      </w:r>
      <w:r w:rsidRPr="001375D9">
        <w:rPr>
          <w:rFonts w:ascii="Times New Roman" w:eastAsia="Times New Roman" w:hAnsi="Times New Roman" w:cs="Times New Roman"/>
          <w:b/>
          <w:color w:val="292B2C"/>
          <w:sz w:val="20"/>
          <w:szCs w:val="20"/>
          <w:u w:val="single"/>
          <w:lang w:eastAsia="ru-RU"/>
        </w:rPr>
        <w:t xml:space="preserve"> в Счете-оферте, </w:t>
      </w:r>
    </w:p>
    <w:p w14:paraId="5C0E200F" w14:textId="77777777" w:rsidR="00431CB7" w:rsidRPr="001375D9" w:rsidRDefault="00431CB7" w:rsidP="00CF6D20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color w:val="292B2C"/>
          <w:sz w:val="20"/>
          <w:szCs w:val="20"/>
          <w:u w:val="single"/>
          <w:lang w:eastAsia="ru-RU"/>
        </w:rPr>
      </w:pPr>
      <w:r w:rsidRPr="001375D9">
        <w:rPr>
          <w:rFonts w:ascii="Times New Roman" w:eastAsia="Times New Roman" w:hAnsi="Times New Roman" w:cs="Times New Roman"/>
          <w:b/>
          <w:color w:val="292B2C"/>
          <w:sz w:val="20"/>
          <w:szCs w:val="20"/>
          <w:u w:val="single"/>
          <w:lang w:eastAsia="ru-RU"/>
        </w:rPr>
        <w:t xml:space="preserve">являющемся </w:t>
      </w:r>
      <w:r w:rsidR="007D38AC" w:rsidRPr="001375D9">
        <w:rPr>
          <w:rFonts w:ascii="Times New Roman" w:eastAsia="Times New Roman" w:hAnsi="Times New Roman" w:cs="Times New Roman"/>
          <w:b/>
          <w:color w:val="292B2C"/>
          <w:sz w:val="20"/>
          <w:szCs w:val="20"/>
          <w:u w:val="single"/>
          <w:lang w:eastAsia="ru-RU"/>
        </w:rPr>
        <w:t xml:space="preserve">неотъемлемой частью </w:t>
      </w:r>
      <w:r w:rsidRPr="001375D9">
        <w:rPr>
          <w:rFonts w:ascii="Times New Roman" w:eastAsia="Times New Roman" w:hAnsi="Times New Roman" w:cs="Times New Roman"/>
          <w:b/>
          <w:color w:val="292B2C"/>
          <w:sz w:val="20"/>
          <w:szCs w:val="20"/>
          <w:u w:val="single"/>
          <w:lang w:eastAsia="ru-RU"/>
        </w:rPr>
        <w:t>настояще</w:t>
      </w:r>
      <w:r w:rsidR="007D38AC" w:rsidRPr="001375D9">
        <w:rPr>
          <w:rFonts w:ascii="Times New Roman" w:eastAsia="Times New Roman" w:hAnsi="Times New Roman" w:cs="Times New Roman"/>
          <w:b/>
          <w:color w:val="292B2C"/>
          <w:sz w:val="20"/>
          <w:szCs w:val="20"/>
          <w:u w:val="single"/>
          <w:lang w:eastAsia="ru-RU"/>
        </w:rPr>
        <w:t>го Договора</w:t>
      </w:r>
      <w:r w:rsidRPr="001375D9">
        <w:rPr>
          <w:rFonts w:ascii="Times New Roman" w:eastAsia="Times New Roman" w:hAnsi="Times New Roman" w:cs="Times New Roman"/>
          <w:b/>
          <w:color w:val="292B2C"/>
          <w:sz w:val="20"/>
          <w:szCs w:val="20"/>
          <w:u w:val="single"/>
          <w:lang w:eastAsia="ru-RU"/>
        </w:rPr>
        <w:t>.</w:t>
      </w:r>
    </w:p>
    <w:p w14:paraId="24F0D7DC" w14:textId="77777777" w:rsidR="00951124" w:rsidRPr="001375D9" w:rsidRDefault="00951124" w:rsidP="00951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В соответствии с пунктом 2 статьи 437 Гражданского кодекса Российской Федерации (ГК РФ), в случае принятия изложенных ниже условий и оплаты услуг лицо, производящее акцепт настоящей оферты, становится Заказчиком. В соответствии с пунктом 3 статьи 438 ГК РФ акцепт оферты равносилен заключению договора на условиях, изложенных в оферте, а Поставщик и Покупатель становятся </w:t>
      </w:r>
      <w:r w:rsidR="00D15134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совместно Сторонами настоящего Д</w:t>
      </w: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оговора.</w:t>
      </w:r>
    </w:p>
    <w:p w14:paraId="4695E8CA" w14:textId="34BB35F9" w:rsidR="00951124" w:rsidRPr="00F357C2" w:rsidRDefault="00951124" w:rsidP="00DE0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Н</w:t>
      </w:r>
      <w:r w:rsidR="00D15134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астоящий документ «Публичный Д</w:t>
      </w: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оговор-оферта поставки оборудован</w:t>
      </w:r>
      <w:r w:rsidR="00D15134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ия/частей и выполнения</w:t>
      </w: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работ</w:t>
      </w:r>
      <w:r w:rsidR="00D15134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/услуг</w:t>
      </w: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» опубликован в сети Интернет по адресу: </w:t>
      </w:r>
      <w:hyperlink r:id="rId5" w:history="1">
        <w:r w:rsidR="00F357C2" w:rsidRPr="00F357C2">
          <w:rPr>
            <w:rStyle w:val="a5"/>
            <w:rFonts w:ascii="Times New Roman" w:hAnsi="Times New Roman" w:cs="Times New Roman"/>
            <w:sz w:val="24"/>
            <w:szCs w:val="24"/>
          </w:rPr>
          <w:t>https://eterna-kit.ru/publichnaya-oferta</w:t>
        </w:r>
      </w:hyperlink>
    </w:p>
    <w:p w14:paraId="00106D5F" w14:textId="77777777" w:rsidR="00071289" w:rsidRPr="001375D9" w:rsidRDefault="009125E6" w:rsidP="00951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Предметом</w:t>
      </w:r>
      <w:r w:rsidR="00951124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</w:t>
      </w: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Договора-</w:t>
      </w:r>
      <w:r w:rsidR="00951124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оферты является поставка Поставщиком в ад</w:t>
      </w: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рес Покупателя оборудования/</w:t>
      </w:r>
      <w:r w:rsidR="00D15134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частей и</w:t>
      </w:r>
      <w:r w:rsidR="00951124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выполнение для Покупателя </w:t>
      </w:r>
      <w:r w:rsidR="006F2ED9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работ</w:t>
      </w: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/</w:t>
      </w:r>
      <w:r w:rsidR="006F2ED9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услуг </w:t>
      </w:r>
      <w:r w:rsidR="00951124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 со</w:t>
      </w: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ответствии с условиями настоящего Договора-оферты,</w:t>
      </w:r>
      <w:r w:rsidR="00951124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</w:t>
      </w:r>
      <w:r w:rsidR="00D15134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а также </w:t>
      </w:r>
      <w:r w:rsidR="006F2ED9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перечнем</w:t>
      </w:r>
      <w:r w:rsidR="00D15134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товарных позиций с</w:t>
      </w: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их стоимостью</w:t>
      </w:r>
      <w:r w:rsidR="00D15134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согласно Счету</w:t>
      </w:r>
      <w:r w:rsidR="006F2ED9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-оферте</w:t>
      </w:r>
      <w:r w:rsidR="00071289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.</w:t>
      </w:r>
      <w:bookmarkStart w:id="0" w:name="_GoBack"/>
      <w:bookmarkEnd w:id="0"/>
    </w:p>
    <w:p w14:paraId="11407CC7" w14:textId="77777777" w:rsidR="00951124" w:rsidRPr="001375D9" w:rsidRDefault="00071289" w:rsidP="00951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Выставленный Поставщиком Счет-оферта с момента его получения Покупателем становится</w:t>
      </w:r>
      <w:r w:rsidR="009125E6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неотъемлемой частью</w:t>
      </w:r>
      <w:r w:rsidR="00951124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</w:t>
      </w: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Договора-</w:t>
      </w:r>
      <w:r w:rsidR="00951124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оферты.</w:t>
      </w:r>
    </w:p>
    <w:p w14:paraId="71FF98A9" w14:textId="77777777" w:rsidR="00937D33" w:rsidRPr="001375D9" w:rsidRDefault="00937D33" w:rsidP="00951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Оплата Покупателя Счета-офе</w:t>
      </w:r>
      <w:r w:rsidR="00EB3E2E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рты в срок, установленный для</w:t>
      </w: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акцеп</w:t>
      </w:r>
      <w:r w:rsidR="00D502A8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та</w:t>
      </w:r>
      <w:r w:rsidR="00EB3E2E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оферты, считается акцептом и</w:t>
      </w:r>
      <w:r w:rsidR="00D502A8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безоговорочным согласием Покупателя с условиями Договора-оферты и Счета-оферты.</w:t>
      </w:r>
    </w:p>
    <w:p w14:paraId="759085FE" w14:textId="77777777" w:rsidR="00951124" w:rsidRPr="001375D9" w:rsidRDefault="009125E6" w:rsidP="00951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Стоимость</w:t>
      </w:r>
      <w:r w:rsidR="006F2ED9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Товар</w:t>
      </w:r>
      <w:r w:rsidR="003B4B81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а</w:t>
      </w:r>
      <w:r w:rsidR="009B5188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/работ/услуг</w:t>
      </w:r>
      <w:r w:rsidR="003B4B81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, указанная в Счете-оферте, включает в себя</w:t>
      </w:r>
      <w:r w:rsidR="006F2ED9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</w:t>
      </w:r>
      <w:r w:rsidR="003B4B81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установленные Поставщиком для Покупателя </w:t>
      </w:r>
      <w:r w:rsidR="006F2ED9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скидки.</w:t>
      </w:r>
    </w:p>
    <w:p w14:paraId="44715FFA" w14:textId="77777777" w:rsidR="006F2ED9" w:rsidRPr="001375D9" w:rsidRDefault="006F2ED9" w:rsidP="00951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Стоимость Товара</w:t>
      </w:r>
      <w:r w:rsidR="009B5188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/работ/услуг</w:t>
      </w: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по настоящему </w:t>
      </w:r>
      <w:r w:rsidR="003B4B81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Договору-</w:t>
      </w: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оферте считается подтвержденной Поставщиком с момента выставления последним Счета-оферты в адрес Покупателя.</w:t>
      </w:r>
    </w:p>
    <w:p w14:paraId="4C7BD9A7" w14:textId="77777777" w:rsidR="006F2ED9" w:rsidRPr="001375D9" w:rsidRDefault="006F2ED9" w:rsidP="00951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Счет-оферта Поставщика действителен в течение 3-х (трех) банковских дней с момента его выставления, по истечении которых считается аннулированным.</w:t>
      </w:r>
    </w:p>
    <w:p w14:paraId="4659C1B8" w14:textId="77777777" w:rsidR="006F2ED9" w:rsidRPr="001375D9" w:rsidRDefault="006F2ED9" w:rsidP="00951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Счет-оферта Поставщика на оплату Товара</w:t>
      </w:r>
      <w:r w:rsidR="009B5188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/работ/услуг</w:t>
      </w: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включает в себя НДС.</w:t>
      </w:r>
    </w:p>
    <w:p w14:paraId="7C6998D1" w14:textId="77777777" w:rsidR="006F2ED9" w:rsidRPr="001375D9" w:rsidRDefault="006F2ED9" w:rsidP="00951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Стои</w:t>
      </w:r>
      <w:r w:rsidR="003B4B81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мость Товара</w:t>
      </w:r>
      <w:r w:rsidR="009B5188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/работ/услуг</w:t>
      </w:r>
      <w:r w:rsidR="003B4B81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по настоящему Договору</w:t>
      </w: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-оферте считается подтвержденной Покупателем в момент зачисления оплаты</w:t>
      </w:r>
      <w:r w:rsidR="003B4B81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по Счету-оферте Поставщика на расчетный счет последнего</w:t>
      </w: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.</w:t>
      </w:r>
    </w:p>
    <w:p w14:paraId="7A18761E" w14:textId="77777777" w:rsidR="006F2ED9" w:rsidRPr="001375D9" w:rsidRDefault="0069516B" w:rsidP="00951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Отгрузка Товара</w:t>
      </w:r>
      <w:r w:rsidR="009B5188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или выполнение работ/услуг</w:t>
      </w: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производится Поставщиком</w:t>
      </w:r>
      <w:r w:rsidR="006F2ED9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</w:t>
      </w: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только после произведения Покупателем</w:t>
      </w:r>
      <w:r w:rsidR="006F2ED9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предварительной оплаты</w:t>
      </w:r>
      <w:r w:rsidR="009B5188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в размере</w:t>
      </w:r>
      <w:r w:rsidR="006F2ED9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100% стоимости Товара</w:t>
      </w:r>
      <w:r w:rsidR="009B5188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/работ/услуг</w:t>
      </w:r>
      <w:r w:rsidR="006F2ED9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.</w:t>
      </w:r>
    </w:p>
    <w:p w14:paraId="17786831" w14:textId="77777777" w:rsidR="006F2ED9" w:rsidRPr="001375D9" w:rsidRDefault="006F2ED9" w:rsidP="00951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Покупатель оплачивает Товар безналичным платежом по реквизитам, указанным Поставщиком. Датой платежа считается дата зачисления денежных средств на расчетный счет Поставщика.</w:t>
      </w:r>
    </w:p>
    <w:p w14:paraId="0141ED0E" w14:textId="77777777" w:rsidR="006F2ED9" w:rsidRPr="001375D9" w:rsidRDefault="00937D33" w:rsidP="00951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Оплата Счета третьим лицом по обязательствам Покупателя не допускается. Поставщик имеет право в этом случае произвести возврат полученных денежных средств, как ошибочно произведенный платеж.</w:t>
      </w:r>
    </w:p>
    <w:p w14:paraId="592FEFFA" w14:textId="77777777" w:rsidR="001346F7" w:rsidRPr="001375D9" w:rsidRDefault="004A4891" w:rsidP="00951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Поставщик настоящим Договором-офертой уведомляет Покупателя о том, что вся электронная переписка между Сторонами принимается ими</w:t>
      </w:r>
      <w:r w:rsidR="001346F7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в качестве официаль</w:t>
      </w: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ной переписки.</w:t>
      </w:r>
      <w:r w:rsidR="001346F7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</w:t>
      </w:r>
    </w:p>
    <w:p w14:paraId="1F162503" w14:textId="77777777" w:rsidR="004A4891" w:rsidRPr="001375D9" w:rsidRDefault="00937D33" w:rsidP="00951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lastRenderedPageBreak/>
        <w:t>Покупатель обязан уведомить Поставщика о произведенной оплате по электронной почте.</w:t>
      </w:r>
    </w:p>
    <w:p w14:paraId="2F96A534" w14:textId="77777777" w:rsidR="00937D33" w:rsidRPr="001375D9" w:rsidRDefault="004A4891" w:rsidP="00951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Покупатель обязан выслать Поставщику по электронной почте указание о способе получения Товара</w:t>
      </w:r>
      <w:r w:rsidR="008A22E1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или результата выполненных работ/услуг</w:t>
      </w: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, а также указать доверенное лицо для </w:t>
      </w:r>
      <w:r w:rsidR="0069516B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по</w:t>
      </w:r>
      <w:r w:rsidR="008A22E1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лучения Товара или приемки результата выполненных работ/услуг</w:t>
      </w:r>
      <w:r w:rsidR="0069516B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.</w:t>
      </w:r>
    </w:p>
    <w:p w14:paraId="414C8FD0" w14:textId="77777777" w:rsidR="006E5B8D" w:rsidRPr="001375D9" w:rsidRDefault="003F0876" w:rsidP="00951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Поставщик настоящим Договором-офертой уведомляет Покупателя об отсутствии необходимости подписания между Сторонами </w:t>
      </w:r>
      <w:r w:rsidR="006E5B8D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Акт</w:t>
      </w: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а</w:t>
      </w:r>
      <w:r w:rsidR="006E5B8D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выполнения работ</w:t>
      </w: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/</w:t>
      </w:r>
      <w:r w:rsidR="006E5B8D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услуг. </w:t>
      </w:r>
    </w:p>
    <w:p w14:paraId="3135E2D3" w14:textId="65998E09" w:rsidR="00FA24C6" w:rsidRPr="001375D9" w:rsidRDefault="006E5B8D" w:rsidP="00951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Поставка</w:t>
      </w:r>
      <w:r w:rsidR="003F0876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Товара</w:t>
      </w: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считается произведенной с момента подписания товарных документов о </w:t>
      </w:r>
      <w:r w:rsidR="003F0876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получении оборудования/частей Покупателем</w:t>
      </w:r>
      <w:r w:rsidR="00FA24C6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на складе Поставщика </w:t>
      </w: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или</w:t>
      </w:r>
      <w:r w:rsidR="003F0876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с момента передачи Товара</w:t>
      </w: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любой транспортной компании, </w:t>
      </w:r>
      <w:r w:rsidR="00FA24C6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обязавшейся осуществить</w:t>
      </w: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соответствующую доставку </w:t>
      </w:r>
      <w:r w:rsidR="00FA24C6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по указанному</w:t>
      </w:r>
      <w:r w:rsidR="00EA56D3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Покупателем</w:t>
      </w:r>
      <w:r w:rsidR="00FA24C6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адресу.</w:t>
      </w:r>
    </w:p>
    <w:p w14:paraId="7B4B7E55" w14:textId="77777777" w:rsidR="00FA24C6" w:rsidRPr="001375D9" w:rsidRDefault="00FA24C6" w:rsidP="00C950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Работы/у</w:t>
      </w:r>
      <w:r w:rsidR="006E5B8D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слуги считаются</w:t>
      </w: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оказанными Поставщиком и</w:t>
      </w:r>
      <w:r w:rsidR="006E5B8D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принятыми</w:t>
      </w: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Покупателем</w:t>
      </w:r>
      <w:r w:rsidR="006E5B8D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по истечении 3</w:t>
      </w: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0</w:t>
      </w:r>
      <w:r w:rsidR="006E5B8D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 дней с мом</w:t>
      </w:r>
      <w:r w:rsidR="00BC28C5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ента их полной оплаты Покупателем</w:t>
      </w:r>
      <w:r w:rsidR="006E5B8D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, при условии, что в течение этого срока никаких претензий, касающихся </w:t>
      </w:r>
      <w:r w:rsidR="003F0876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выполненных работ/</w:t>
      </w: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услуг, со стороны Покупателя</w:t>
      </w:r>
      <w:r w:rsidR="006E5B8D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не последовало.</w:t>
      </w:r>
      <w:r w:rsidR="00C9504B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</w:t>
      </w:r>
    </w:p>
    <w:p w14:paraId="1A3A803D" w14:textId="77777777" w:rsidR="00BC28C5" w:rsidRPr="001375D9" w:rsidRDefault="00BC28C5" w:rsidP="009225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13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письменному требованию Покупателя Поставщик может оформить печатную </w:t>
      </w: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версию Договора-оферты</w:t>
      </w:r>
      <w:r w:rsidR="000D5875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. В этом случае, Покупатель обязан произвести за свой счет доставку Поставщику двух экземпляров подписанного со стороны Покупателя печатной версии Договора-оферты, содержащей реквизиты Покупателя. </w:t>
      </w: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Адрес</w:t>
      </w:r>
      <w:r w:rsidR="000D5875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Поставщика</w:t>
      </w: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для </w:t>
      </w:r>
      <w:r w:rsidR="000D5875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почтового отправления</w:t>
      </w: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:</w:t>
      </w:r>
      <w:r w:rsidR="00E20D37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</w:t>
      </w:r>
      <w:r w:rsidR="00922580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143983, Московская </w:t>
      </w:r>
      <w:proofErr w:type="spellStart"/>
      <w:r w:rsidR="00922580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обл</w:t>
      </w:r>
      <w:proofErr w:type="spellEnd"/>
      <w:r w:rsidR="00922580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, Балашиха г, Керамик </w:t>
      </w:r>
      <w:proofErr w:type="spellStart"/>
      <w:r w:rsidR="00922580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мкр</w:t>
      </w:r>
      <w:proofErr w:type="spellEnd"/>
      <w:r w:rsidR="00922580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, Керамическая </w:t>
      </w:r>
      <w:proofErr w:type="spellStart"/>
      <w:r w:rsidR="00922580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ул</w:t>
      </w:r>
      <w:proofErr w:type="spellEnd"/>
      <w:r w:rsidR="00922580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, дом № 3, помещение I, II.</w:t>
      </w:r>
    </w:p>
    <w:p w14:paraId="5156534A" w14:textId="77777777" w:rsidR="00BC28C5" w:rsidRPr="001375D9" w:rsidRDefault="00BC28C5" w:rsidP="00BC28C5">
      <w:pPr>
        <w:numPr>
          <w:ilvl w:val="0"/>
          <w:numId w:val="1"/>
        </w:numPr>
        <w:shd w:val="clear" w:color="auto" w:fill="FFFFFF"/>
        <w:spacing w:after="0" w:line="240" w:lineRule="auto"/>
        <w:ind w:left="700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Поставщик не несет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Поставщиком условий настоящего публичного Договора-оферты и не подконтрольные Поставщику.</w:t>
      </w:r>
    </w:p>
    <w:p w14:paraId="77C62162" w14:textId="77777777" w:rsidR="00BC28C5" w:rsidRPr="001375D9" w:rsidRDefault="00BC28C5" w:rsidP="00BC28C5">
      <w:pPr>
        <w:numPr>
          <w:ilvl w:val="0"/>
          <w:numId w:val="1"/>
        </w:numPr>
        <w:shd w:val="clear" w:color="auto" w:fill="FFFFFF"/>
        <w:spacing w:after="0" w:line="240" w:lineRule="auto"/>
        <w:ind w:left="700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В случае невозможности произведения Поставки или выполнения работ/услуг Поставщик обязуется произвести возврат денежных средств за неосуществленную </w:t>
      </w:r>
      <w:r w:rsidR="00AA72C2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поставку или невыполненные работы/услуги. </w:t>
      </w:r>
      <w:r w:rsidR="00A57271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В </w:t>
      </w:r>
      <w:r w:rsidR="00C9504B"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иных случаях возврат денежных средств не производится.</w:t>
      </w:r>
    </w:p>
    <w:p w14:paraId="06FBB533" w14:textId="77777777" w:rsidR="00C9504B" w:rsidRPr="001375D9" w:rsidRDefault="00C9504B" w:rsidP="00BC28C5">
      <w:pPr>
        <w:numPr>
          <w:ilvl w:val="0"/>
          <w:numId w:val="1"/>
        </w:numPr>
        <w:shd w:val="clear" w:color="auto" w:fill="FFFFFF"/>
        <w:spacing w:after="0" w:line="240" w:lineRule="auto"/>
        <w:ind w:left="700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За невыполнение или ненадлежащее выполнение обязательств по настоящему Договору-оферте Стороны несут ответственность в соответствии с действующим законодательством Российской Федерации. При этом, все споры и разногласия Стороны стараются решить путем переговоров. Срок рассмотрения рекламаций – 30 дней.</w:t>
      </w:r>
    </w:p>
    <w:p w14:paraId="01631E1A" w14:textId="77777777" w:rsidR="00C9504B" w:rsidRPr="001375D9" w:rsidRDefault="00C9504B" w:rsidP="00BC28C5">
      <w:pPr>
        <w:numPr>
          <w:ilvl w:val="0"/>
          <w:numId w:val="1"/>
        </w:numPr>
        <w:shd w:val="clear" w:color="auto" w:fill="FFFFFF"/>
        <w:spacing w:after="0" w:line="240" w:lineRule="auto"/>
        <w:ind w:left="700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Договор вступает в силу с момента акцепта оферты и действует до выполнения Сторонами своих обязательств.</w:t>
      </w:r>
    </w:p>
    <w:p w14:paraId="5286843D" w14:textId="77777777" w:rsidR="00C9504B" w:rsidRPr="001375D9" w:rsidRDefault="00C9504B" w:rsidP="00BC28C5">
      <w:pPr>
        <w:numPr>
          <w:ilvl w:val="0"/>
          <w:numId w:val="1"/>
        </w:numPr>
        <w:shd w:val="clear" w:color="auto" w:fill="FFFFFF"/>
        <w:spacing w:after="0" w:line="240" w:lineRule="auto"/>
        <w:ind w:left="700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1375D9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Реквизиты Поставщика:</w:t>
      </w:r>
    </w:p>
    <w:p w14:paraId="0D8C0C3B" w14:textId="77777777" w:rsidR="00A75E87" w:rsidRPr="001375D9" w:rsidRDefault="00A75E87">
      <w:pPr>
        <w:rPr>
          <w:rFonts w:ascii="Times New Roman" w:hAnsi="Times New Roman" w:cs="Times New Roman"/>
          <w:sz w:val="24"/>
          <w:szCs w:val="24"/>
        </w:rPr>
      </w:pPr>
    </w:p>
    <w:p w14:paraId="50BDD9DF" w14:textId="77777777" w:rsidR="00646616" w:rsidRPr="001375D9" w:rsidRDefault="00646616" w:rsidP="00646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5D9">
        <w:rPr>
          <w:rFonts w:ascii="Times New Roman" w:hAnsi="Times New Roman" w:cs="Times New Roman"/>
          <w:b/>
          <w:sz w:val="24"/>
          <w:szCs w:val="24"/>
        </w:rPr>
        <w:t>ООО «ЭТЕРНА»</w:t>
      </w:r>
    </w:p>
    <w:p w14:paraId="1A34FEBC" w14:textId="77777777" w:rsidR="00DE0786" w:rsidRDefault="00DE0786" w:rsidP="00DE0786">
      <w:pPr>
        <w:pStyle w:val="a4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      </w:t>
      </w:r>
      <w:r w:rsidRPr="00DE0786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Адрес: 143983, Московская область, г. Балашиха, Керамик </w:t>
      </w:r>
      <w:proofErr w:type="spellStart"/>
      <w:proofErr w:type="gramStart"/>
      <w:r w:rsidRPr="00DE0786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мкр</w:t>
      </w:r>
      <w:proofErr w:type="spellEnd"/>
      <w:r w:rsidRPr="00DE0786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.,</w:t>
      </w:r>
      <w:proofErr w:type="gramEnd"/>
    </w:p>
    <w:p w14:paraId="5FAFA63C" w14:textId="71ABB847" w:rsidR="00DE0786" w:rsidRPr="00DE0786" w:rsidRDefault="00DE0786" w:rsidP="00DE0786">
      <w:pPr>
        <w:pStyle w:val="a4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     </w:t>
      </w:r>
      <w:r w:rsidRPr="00DE0786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Керамическая, д. 3, пом. I, II, </w:t>
      </w:r>
      <w:r w:rsidRPr="00DE0786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тел. +7 (499) 677-49-82</w:t>
      </w:r>
    </w:p>
    <w:p w14:paraId="59D4601C" w14:textId="4EAE9CAC" w:rsidR="00DE0786" w:rsidRPr="00DE0786" w:rsidRDefault="00DE0786" w:rsidP="00DE0786">
      <w:pPr>
        <w:pStyle w:val="a4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      </w:t>
      </w:r>
      <w:r w:rsidRPr="00DE0786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ИНН/КПП 5012089901/501201001</w:t>
      </w:r>
    </w:p>
    <w:p w14:paraId="4377E784" w14:textId="119A504D" w:rsidR="00DE0786" w:rsidRPr="00DE0786" w:rsidRDefault="00DE0786" w:rsidP="00DE0786">
      <w:pPr>
        <w:pStyle w:val="a4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      </w:t>
      </w:r>
      <w:r w:rsidRPr="00DE0786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ОГРН 1155012003871</w:t>
      </w:r>
    </w:p>
    <w:p w14:paraId="69F98885" w14:textId="68074608" w:rsidR="00DE0786" w:rsidRPr="00DE0786" w:rsidRDefault="00DE0786" w:rsidP="00DE0786">
      <w:pPr>
        <w:pStyle w:val="a4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      </w:t>
      </w:r>
      <w:r w:rsidRPr="00DE0786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Р/СЧ 40702810340000013770</w:t>
      </w:r>
    </w:p>
    <w:p w14:paraId="24F740CB" w14:textId="7A16819E" w:rsidR="00DE0786" w:rsidRPr="00DE0786" w:rsidRDefault="00DE0786" w:rsidP="00DE0786">
      <w:pPr>
        <w:pStyle w:val="a4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      </w:t>
      </w:r>
      <w:r w:rsidRPr="00DE0786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 ПАО СБЕРБАНК г. Москва</w:t>
      </w:r>
    </w:p>
    <w:p w14:paraId="467542DF" w14:textId="4C777F36" w:rsidR="00646616" w:rsidRPr="00DE0786" w:rsidRDefault="00DE0786" w:rsidP="00DE0786">
      <w:pPr>
        <w:pStyle w:val="a4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      </w:t>
      </w:r>
      <w:r w:rsidRPr="00DE0786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к/</w:t>
      </w:r>
      <w:proofErr w:type="spellStart"/>
      <w:r w:rsidRPr="00DE0786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сч</w:t>
      </w:r>
      <w:proofErr w:type="spellEnd"/>
      <w:r w:rsidRPr="00DE0786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30101810400000000225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</w:t>
      </w:r>
      <w:r w:rsidRPr="00DE0786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БИК 044525225 ОКПО 01457902</w:t>
      </w:r>
    </w:p>
    <w:sectPr w:rsidR="00646616" w:rsidRPr="00DE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D0D69"/>
    <w:multiLevelType w:val="multilevel"/>
    <w:tmpl w:val="439C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10"/>
    <w:rsid w:val="00055033"/>
    <w:rsid w:val="00071289"/>
    <w:rsid w:val="000D5875"/>
    <w:rsid w:val="001346F7"/>
    <w:rsid w:val="001375D9"/>
    <w:rsid w:val="0021103D"/>
    <w:rsid w:val="002B734A"/>
    <w:rsid w:val="003B4B81"/>
    <w:rsid w:val="003F0876"/>
    <w:rsid w:val="00431CB7"/>
    <w:rsid w:val="004A4891"/>
    <w:rsid w:val="004E4676"/>
    <w:rsid w:val="00546898"/>
    <w:rsid w:val="00646616"/>
    <w:rsid w:val="0069516B"/>
    <w:rsid w:val="006E5B8D"/>
    <w:rsid w:val="006F2ED9"/>
    <w:rsid w:val="007D38AC"/>
    <w:rsid w:val="00840A2C"/>
    <w:rsid w:val="008519EA"/>
    <w:rsid w:val="00854F18"/>
    <w:rsid w:val="008A22E1"/>
    <w:rsid w:val="009125E6"/>
    <w:rsid w:val="00922580"/>
    <w:rsid w:val="00937D33"/>
    <w:rsid w:val="00951124"/>
    <w:rsid w:val="009A062A"/>
    <w:rsid w:val="009B5188"/>
    <w:rsid w:val="00A57271"/>
    <w:rsid w:val="00A75E87"/>
    <w:rsid w:val="00AA72C2"/>
    <w:rsid w:val="00B91E7F"/>
    <w:rsid w:val="00BB4D10"/>
    <w:rsid w:val="00BC28C5"/>
    <w:rsid w:val="00C04C3F"/>
    <w:rsid w:val="00C9504B"/>
    <w:rsid w:val="00CF6D20"/>
    <w:rsid w:val="00D15134"/>
    <w:rsid w:val="00D502A8"/>
    <w:rsid w:val="00DE0786"/>
    <w:rsid w:val="00E20D37"/>
    <w:rsid w:val="00EA56D3"/>
    <w:rsid w:val="00EB3E2E"/>
    <w:rsid w:val="00F357C2"/>
    <w:rsid w:val="00FA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5CFD"/>
  <w15:chartTrackingRefBased/>
  <w15:docId w15:val="{E3A491D4-E45C-4FEF-B10C-8043A462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8C5"/>
    <w:pPr>
      <w:ind w:left="720"/>
      <w:contextualSpacing/>
    </w:pPr>
  </w:style>
  <w:style w:type="paragraph" w:styleId="a4">
    <w:name w:val="No Spacing"/>
    <w:uiPriority w:val="1"/>
    <w:qFormat/>
    <w:rsid w:val="00DE0786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F35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erna-kit.ru/publichnaya-ofer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Евгений</cp:lastModifiedBy>
  <cp:revision>27</cp:revision>
  <dcterms:created xsi:type="dcterms:W3CDTF">2020-04-10T09:15:00Z</dcterms:created>
  <dcterms:modified xsi:type="dcterms:W3CDTF">2020-05-06T08:24:00Z</dcterms:modified>
</cp:coreProperties>
</file>